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5768D">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附件四：竞价意向书</w:t>
      </w:r>
    </w:p>
    <w:p w14:paraId="12174DFF">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default" w:ascii="仿宋" w:hAnsi="仿宋" w:eastAsia="仿宋" w:cs="仿宋"/>
          <w:b w:val="0"/>
          <w:bCs w:val="0"/>
          <w:color w:val="000000" w:themeColor="text1"/>
          <w:sz w:val="32"/>
          <w:szCs w:val="32"/>
          <w:highlight w:val="none"/>
          <w:lang w:val="en-US" w:eastAsia="zh-CN"/>
          <w14:textFill>
            <w14:solidFill>
              <w14:schemeClr w14:val="tx1"/>
            </w14:solidFill>
          </w14:textFill>
        </w:rPr>
      </w:pPr>
    </w:p>
    <w:p w14:paraId="58246BB6">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center"/>
        <w:textAlignment w:val="auto"/>
        <w:rPr>
          <w:rFonts w:hint="eastAsia" w:ascii="宋体" w:hAnsi="宋体" w:eastAsia="宋体" w:cs="宋体"/>
          <w:b/>
          <w:bCs/>
          <w:color w:val="000000" w:themeColor="text1"/>
          <w:sz w:val="44"/>
          <w:szCs w:val="44"/>
          <w:highlight w:val="none"/>
          <w:lang w:val="en-US" w:eastAsia="zh-CN"/>
          <w14:textFill>
            <w14:solidFill>
              <w14:schemeClr w14:val="tx1"/>
            </w14:solidFill>
          </w14:textFill>
        </w:rPr>
      </w:pPr>
      <w:r>
        <w:rPr>
          <w:rFonts w:hint="eastAsia" w:ascii="宋体" w:hAnsi="宋体" w:eastAsia="宋体" w:cs="宋体"/>
          <w:b/>
          <w:bCs/>
          <w:color w:val="000000" w:themeColor="text1"/>
          <w:sz w:val="44"/>
          <w:szCs w:val="44"/>
          <w:highlight w:val="none"/>
          <w:lang w:val="en-US" w:eastAsia="zh-CN"/>
          <w14:textFill>
            <w14:solidFill>
              <w14:schemeClr w14:val="tx1"/>
            </w14:solidFill>
          </w14:textFill>
        </w:rPr>
        <w:t>竞价意向书</w:t>
      </w:r>
    </w:p>
    <w:p w14:paraId="39B7DA89">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14:paraId="358D31BC">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default"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致：</w:t>
      </w:r>
      <w:r>
        <w:rPr>
          <w:rFonts w:hint="eastAsia" w:ascii="仿宋" w:hAnsi="仿宋" w:eastAsia="仿宋" w:cs="仿宋"/>
          <w:b w:val="0"/>
          <w:bCs w:val="0"/>
          <w:color w:val="000000" w:themeColor="text1"/>
          <w:sz w:val="32"/>
          <w:szCs w:val="32"/>
          <w:highlight w:val="none"/>
          <w:u w:val="single"/>
          <w:lang w:val="en-US" w:eastAsia="zh-CN"/>
          <w14:textFill>
            <w14:solidFill>
              <w14:schemeClr w14:val="tx1"/>
            </w14:solidFill>
          </w14:textFill>
        </w:rPr>
        <w:t xml:space="preserve">                  </w:t>
      </w:r>
    </w:p>
    <w:p w14:paraId="1350817F">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根据贵方关于</w:t>
      </w:r>
      <w:r>
        <w:rPr>
          <w:rFonts w:hint="eastAsia" w:ascii="仿宋" w:hAnsi="仿宋" w:eastAsia="仿宋" w:cs="仿宋"/>
          <w:b w:val="0"/>
          <w:bCs w:val="0"/>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公告，我方自愿参与本项目的竞价，且完全遵守竞价公告中各项要求和规定。</w:t>
      </w:r>
    </w:p>
    <w:p w14:paraId="7BB1193B">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我方郑重声明：我方参加竞价时所拟派的竞价代理人和提供的申请材料全部符合竞价公告所列要求，并真实可信，不存在虚假隐瞒情况。我方不存在与其竞价人串标行  为。</w:t>
      </w:r>
    </w:p>
    <w:p w14:paraId="3F98A227">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一旦我方中选，由于自身原因放弃该项目，我方将予以贵司书面说明并承诺向贵司支付本次竞价</w:t>
      </w:r>
      <w:r>
        <w:rPr>
          <w:rFonts w:hint="eastAsia" w:ascii="仿宋" w:hAnsi="仿宋" w:eastAsia="仿宋" w:cs="仿宋"/>
          <w:i w:val="0"/>
          <w:iCs w:val="0"/>
          <w:caps w:val="0"/>
          <w:color w:val="000000" w:themeColor="text1"/>
          <w:spacing w:val="8"/>
          <w:sz w:val="32"/>
          <w:szCs w:val="32"/>
          <w:highlight w:val="none"/>
          <w:shd w:val="clear" w:fill="FFFFFF"/>
          <w:lang w:val="en-US" w:eastAsia="zh-CN"/>
          <w14:textFill>
            <w14:solidFill>
              <w14:schemeClr w14:val="tx1"/>
            </w14:solidFill>
          </w14:textFill>
        </w:rPr>
        <w:t>预付舱位费</w:t>
      </w:r>
      <w:r>
        <w:rPr>
          <w:rFonts w:hint="eastAsia" w:ascii="仿宋" w:hAnsi="仿宋" w:eastAsia="仿宋" w:cs="仿宋"/>
          <w:b w:val="0"/>
          <w:bCs w:val="0"/>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元 (人民币</w:t>
      </w:r>
      <w:r>
        <w:rPr>
          <w:rFonts w:hint="eastAsia" w:ascii="仿宋" w:hAnsi="仿宋" w:eastAsia="仿宋" w:cs="仿宋"/>
          <w:b w:val="0"/>
          <w:bCs w:val="0"/>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元整)作为违约金。</w:t>
      </w:r>
    </w:p>
    <w:p w14:paraId="2ACBB43D">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72" w:firstLineChars="200"/>
        <w:jc w:val="both"/>
        <w:textAlignment w:val="auto"/>
        <w:rPr>
          <w:rFonts w:hint="eastAsia" w:ascii="仿宋" w:hAnsi="仿宋" w:eastAsia="仿宋" w:cs="仿宋"/>
          <w:b w:val="0"/>
          <w:bCs w:val="0"/>
          <w:color w:val="FF0000"/>
          <w:sz w:val="32"/>
          <w:szCs w:val="32"/>
          <w:highlight w:val="none"/>
          <w:lang w:val="en-US" w:eastAsia="zh-CN"/>
        </w:rPr>
      </w:pPr>
      <w:r>
        <w:rPr>
          <w:rFonts w:hint="eastAsia" w:ascii="仿宋" w:hAnsi="仿宋" w:eastAsia="仿宋" w:cs="仿宋"/>
          <w:i w:val="0"/>
          <w:iCs w:val="0"/>
          <w:caps w:val="0"/>
          <w:color w:val="FF0000"/>
          <w:spacing w:val="8"/>
          <w:sz w:val="32"/>
          <w:szCs w:val="32"/>
          <w:highlight w:val="none"/>
          <w:shd w:val="clear" w:fill="FFFFFF"/>
          <w:lang w:val="en-US" w:eastAsia="zh-CN"/>
        </w:rPr>
        <w:t>我方</w:t>
      </w:r>
      <w:r>
        <w:rPr>
          <w:rFonts w:hint="eastAsia" w:ascii="仿宋" w:hAnsi="仿宋" w:eastAsia="仿宋" w:cs="仿宋"/>
          <w:i w:val="0"/>
          <w:iCs w:val="0"/>
          <w:caps w:val="0"/>
          <w:color w:val="FF0000"/>
          <w:spacing w:val="8"/>
          <w:sz w:val="32"/>
          <w:szCs w:val="32"/>
          <w:highlight w:val="none"/>
          <w:shd w:val="clear" w:fill="FFFFFF"/>
          <w:lang w:val="en-US" w:eastAsia="zh-CN"/>
        </w:rPr>
        <w:t>承诺自班列发运之日起60个自然日之内，全力配合贵司完成相</w:t>
      </w:r>
      <w:bookmarkStart w:id="0" w:name="_GoBack"/>
      <w:bookmarkEnd w:id="0"/>
      <w:r>
        <w:rPr>
          <w:rFonts w:hint="eastAsia" w:ascii="仿宋" w:hAnsi="仿宋" w:eastAsia="仿宋" w:cs="仿宋"/>
          <w:i w:val="0"/>
          <w:iCs w:val="0"/>
          <w:caps w:val="0"/>
          <w:color w:val="FF0000"/>
          <w:spacing w:val="8"/>
          <w:sz w:val="32"/>
          <w:szCs w:val="32"/>
          <w:highlight w:val="none"/>
          <w:shd w:val="clear" w:fill="FFFFFF"/>
          <w:lang w:val="en-US" w:eastAsia="zh-CN"/>
        </w:rPr>
        <w:t>关任务指标，如未按期完成，将在竞价价格基础上+300美元/柜结算。</w:t>
      </w:r>
    </w:p>
    <w:p w14:paraId="3B8F4A32">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仿宋" w:hAnsi="仿宋" w:eastAsia="仿宋" w:cs="仿宋"/>
          <w:b w:val="0"/>
          <w:bCs w:val="0"/>
          <w:color w:val="000000" w:themeColor="text1"/>
          <w:sz w:val="32"/>
          <w:szCs w:val="32"/>
          <w:highlight w:val="none"/>
          <w:lang w:val="en-US" w:eastAsia="zh-CN"/>
          <w14:textFill>
            <w14:solidFill>
              <w14:schemeClr w14:val="tx1"/>
            </w14:solidFill>
          </w14:textFill>
        </w:rPr>
      </w:pPr>
    </w:p>
    <w:p w14:paraId="121BC3B3">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14:paraId="1778E183">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竞价单位：              (加盖公章) </w:t>
      </w:r>
    </w:p>
    <w:p w14:paraId="51904460">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法人/竞价代理人：         (签字) </w:t>
      </w:r>
    </w:p>
    <w:p w14:paraId="243A9E79">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联系方式： </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 </w:t>
      </w:r>
    </w:p>
    <w:p w14:paraId="7A4BCF8F">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日期：   年   月   日</w:t>
      </w:r>
    </w:p>
    <w:p w14:paraId="4ED215A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4MTcyZDUzYTU3MTFlZDU0MWQ2MjE3MzFkODAwNzMifQ=="/>
  </w:docVars>
  <w:rsids>
    <w:rsidRoot w:val="69005FB7"/>
    <w:rsid w:val="00790A50"/>
    <w:rsid w:val="059B4440"/>
    <w:rsid w:val="149E7662"/>
    <w:rsid w:val="2E924DF5"/>
    <w:rsid w:val="2F6D2BC6"/>
    <w:rsid w:val="5EAC7460"/>
    <w:rsid w:val="686C4C8A"/>
    <w:rsid w:val="69005FB7"/>
    <w:rsid w:val="785206F6"/>
    <w:rsid w:val="79012684"/>
    <w:rsid w:val="7F086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5">
    <w:name w:val="正文1"/>
    <w:basedOn w:val="1"/>
    <w:autoRedefine/>
    <w:qFormat/>
    <w:uiPriority w:val="0"/>
    <w:pPr>
      <w:keepNext/>
      <w:keepLines/>
      <w:spacing w:beforeLines="0" w:afterLines="0" w:line="560" w:lineRule="exact"/>
      <w:outlineLvl w:val="8"/>
    </w:pPr>
    <w:rPr>
      <w:rFonts w:ascii="微软雅黑" w:hAnsi="微软雅黑" w:eastAsia="仿宋" w:cs="仿宋"/>
      <w:w w:val="100"/>
      <w:sz w:val="32"/>
    </w:rPr>
  </w:style>
  <w:style w:type="paragraph" w:customStyle="1" w:styleId="6">
    <w:name w:val="Table Text"/>
    <w:basedOn w:val="1"/>
    <w:autoRedefine/>
    <w:semiHidden/>
    <w:qFormat/>
    <w:uiPriority w:val="0"/>
    <w:rPr>
      <w:rFonts w:ascii="Arial" w:hAnsi="Arial" w:eastAsia="Arial" w:cs="Arial"/>
      <w:sz w:val="21"/>
      <w:szCs w:val="21"/>
      <w:lang w:val="en-US" w:eastAsia="en-US" w:bidi="ar-SA"/>
    </w:rPr>
  </w:style>
  <w:style w:type="table" w:customStyle="1" w:styleId="7">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227</Words>
  <Characters>227</Characters>
  <Lines>0</Lines>
  <Paragraphs>0</Paragraphs>
  <TotalTime>0</TotalTime>
  <ScaleCrop>false</ScaleCrop>
  <LinksUpToDate>false</LinksUpToDate>
  <CharactersWithSpaces>314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2024-05-15T06:00:00Z</dcterms:created>
  <dc:creator>二马</dc:creator>
  <cp:lastModifiedBy>特慌慌啊</cp:lastModifiedBy>
  <dcterms:modified xsi:type="dcterms:W3CDTF">2024-09-10T01:26:57Z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98C15D29FB5947A4B2130551B79BAB6A_13</vt:lpwstr>
  </property>
</Properties>
</file>